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9">
        <w:r>
          <w:drawing>
            <wp:inline>
              <wp:extent cx="228600" cy="228600"/>
              <wp:effectExtent b="0" l="0" r="0" t="0"/>
              <wp:docPr descr="" title="" id="37" name="Picture"/>
              <a:graphic>
                <a:graphicData uri="http://schemas.openxmlformats.org/drawingml/2006/picture">
                  <pic:pic>
                    <pic:nvPicPr>
  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PjxwYXRoIGQ9Ik0yMSAxNXY0YTIgMiAwIDAgMS0yIDJINWEyIDIgMCAwIDEtMi0ydi00IiAvPjxwb2x5bGluZSBwb2ludHM9IjcgMTAgMTIgMTUgMTcgMTAiPjwvcG9seWxpbmU+PGxpbmUgeDE9IjEyIiB5MT0iMTUiIHgyPSIxMiIgeTI9IjMiPjwvbGluZT48L3N2Zz4=" id="38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36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8600" cy="228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Download PDF</w:t>
        </w:r>
      </w:hyperlink>
    </w:p>
    <w:p>
      <w:pPr>
        <w:pStyle w:val="BodyText"/>
      </w:pPr>
      <w:hyperlink r:id="rId40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 Thousand Oaks, California</w:t>
      </w:r>
    </w:p>
    <w:p>
      <w:pPr>
        <w:pStyle w:val="BodyText"/>
      </w:pPr>
      <w:hyperlink r:id="rId41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3">
        <w:r>
          <w:rPr>
            <w:rStyle w:val="Hyperlink"/>
          </w:rPr>
          <w:t xml:space="preserve">github.com/adhipk</w:t>
        </w:r>
      </w:hyperlink>
    </w:p>
    <w:p>
      <w:r>
        <w:pict>
          <v:rect style="width:0;height:1.5pt" o:hralign="center" o:hrstd="t" o:hr="t"/>
        </w:pict>
      </w:r>
    </w:p>
    <w:bookmarkStart w:id="44" w:name="skills"/>
    <w:p>
      <w:pPr>
        <w:pStyle w:val="Heading2"/>
      </w:pPr>
      <w:r>
        <w:t xml:space="preserve">Skills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GoLang, NodeJS |</w:t>
      </w:r>
      <w:r>
        <w:t xml:space="preserve"> </w:t>
      </w:r>
      <w:r>
        <w:rPr>
          <w:b/>
          <w:bCs/>
        </w:rPr>
        <w:t xml:space="preserve">Cloud:</w:t>
      </w:r>
      <w:r>
        <w:t xml:space="preserve"> </w:t>
      </w:r>
      <w:r>
        <w:t xml:space="preserve">AWS, Azure, GCP, Kubernetes,</w:t>
      </w:r>
      <w:r>
        <w:t xml:space="preserve"> </w:t>
      </w:r>
      <w:r>
        <w:t xml:space="preserve">Docker, Terraform |</w:t>
      </w:r>
      <w:r>
        <w:t xml:space="preserve"> </w:t>
      </w:r>
      <w:r>
        <w:rPr>
          <w:b/>
          <w:bCs/>
        </w:rPr>
        <w:t xml:space="preserve">Frameworks: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React, Django, FastAPI, TensorFlow |</w:t>
      </w:r>
      <w:r>
        <w:t xml:space="preserve"> </w:t>
      </w:r>
      <w:r>
        <w:rPr>
          <w:b/>
          <w:bCs/>
        </w:rPr>
        <w:t xml:space="preserve">Databases:</w:t>
      </w:r>
      <w:r>
        <w:t xml:space="preserve"> </w:t>
      </w:r>
      <w:r>
        <w:t xml:space="preserve">PostgreSQL, MongoDB, Redis, Neo4j, DynamoDB</w:t>
      </w:r>
    </w:p>
    <w:p>
      <w:r>
        <w:pict>
          <v:rect style="width:0;height:1.5pt" o:hralign="center" o:hrstd="t" o:hr="t"/>
        </w:pict>
      </w:r>
    </w:p>
    <w:bookmarkEnd w:id="44"/>
    <w:bookmarkStart w:id="50" w:name="experience"/>
    <w:p>
      <w:pPr>
        <w:pStyle w:val="Heading2"/>
      </w:pPr>
      <w:r>
        <w:t xml:space="preserve">Experience</w:t>
      </w:r>
    </w:p>
    <w:bookmarkStart w:id="45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rPr>
          <w:b/>
          <w:bCs/>
        </w:rP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Compact"/>
        <w:numPr>
          <w:ilvl w:val="0"/>
          <w:numId w:val="1001"/>
        </w:numPr>
      </w:pPr>
      <w:r>
        <w:t xml:space="preserve">Faced with high call center volume, designed and deployed AI voice</w:t>
      </w:r>
      <w:r>
        <w:t xml:space="preserve"> </w:t>
      </w:r>
      <w:r>
        <w:t xml:space="preserve">agents using GPT and Vapi to automate patient appointment scheduling,</w:t>
      </w:r>
      <w:r>
        <w:t xml:space="preserve"> </w:t>
      </w:r>
      <w:r>
        <w:t xml:space="preserve">achieving 80% call deflection across 3,000+ monthly calls.</w:t>
      </w:r>
    </w:p>
    <w:p>
      <w:pPr>
        <w:pStyle w:val="Compact"/>
        <w:numPr>
          <w:ilvl w:val="0"/>
          <w:numId w:val="1001"/>
        </w:numPr>
      </w:pPr>
      <w:r>
        <w:t xml:space="preserve">Identified config drift issues across environments; implemented</w:t>
      </w:r>
      <w:r>
        <w:t xml:space="preserve"> </w:t>
      </w:r>
      <w:r>
        <w:t xml:space="preserve">GitOps pipeline with Terraform to manage agent configurations,</w:t>
      </w:r>
      <w:r>
        <w:t xml:space="preserve"> </w:t>
      </w:r>
      <w:r>
        <w:t xml:space="preserve">eliminating deployment inconsistencies between dev, stage, and</w:t>
      </w:r>
      <w:r>
        <w:t xml:space="preserve"> </w:t>
      </w:r>
      <w:r>
        <w:t xml:space="preserve">prod.</w:t>
      </w:r>
    </w:p>
    <w:p>
      <w:pPr>
        <w:pStyle w:val="Compact"/>
        <w:numPr>
          <w:ilvl w:val="0"/>
          <w:numId w:val="1001"/>
        </w:numPr>
      </w:pPr>
      <w:r>
        <w:t xml:space="preserve">Needed reliable quality assurance for AI agents; built comprehensive</w:t>
      </w:r>
      <w:r>
        <w:t xml:space="preserve"> </w:t>
      </w:r>
      <w:r>
        <w:t xml:space="preserve">eval harness with LLM-judged simulations, enabling automated regression</w:t>
      </w:r>
      <w:r>
        <w:t xml:space="preserve"> </w:t>
      </w:r>
      <w:r>
        <w:t xml:space="preserve">testing and compliance reporting.</w:t>
      </w:r>
    </w:p>
    <w:bookmarkEnd w:id="45"/>
    <w:bookmarkStart w:id="46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rPr>
          <w:b/>
          <w:bCs/>
        </w:rP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Compact"/>
        <w:numPr>
          <w:ilvl w:val="0"/>
          <w:numId w:val="1002"/>
        </w:numPr>
      </w:pPr>
      <w:r>
        <w:t xml:space="preserve">Tasked with winning new clients, created technical architecture</w:t>
      </w:r>
      <w:r>
        <w:t xml:space="preserve"> </w:t>
      </w:r>
      <w:r>
        <w:t xml:space="preserve">proposals and designed scalable backend systems, contributing to</w:t>
      </w:r>
      <w:r>
        <w:t xml:space="preserve"> </w:t>
      </w:r>
      <w:r>
        <w:t xml:space="preserve">successful client acquisitions.</w:t>
      </w:r>
    </w:p>
    <w:p>
      <w:pPr>
        <w:pStyle w:val="Compact"/>
        <w:numPr>
          <w:ilvl w:val="0"/>
          <w:numId w:val="1002"/>
        </w:numPr>
      </w:pPr>
      <w:r>
        <w:t xml:space="preserve">Recognized inefficiency in proposal workflow; developed internal AI</w:t>
      </w:r>
      <w:r>
        <w:t xml:space="preserve"> </w:t>
      </w:r>
      <w:r>
        <w:t xml:space="preserve">tools to automate proposal generation, reducing turnaround time</w:t>
      </w:r>
      <w:r>
        <w:t xml:space="preserve"> </w:t>
      </w:r>
      <w:r>
        <w:t xml:space="preserve">significantly.</w:t>
      </w:r>
    </w:p>
    <w:bookmarkEnd w:id="46"/>
    <w:bookmarkStart w:id="47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rPr>
          <w:b/>
          <w:bCs/>
        </w:rP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Compact"/>
        <w:numPr>
          <w:ilvl w:val="0"/>
          <w:numId w:val="1003"/>
        </w:numPr>
      </w:pPr>
      <w:r>
        <w:t xml:space="preserve">As first engineer, architected and built full-stack platform</w:t>
      </w:r>
      <w:r>
        <w:t xml:space="preserve"> </w:t>
      </w:r>
      <w:r>
        <w:t xml:space="preserve">(Next.js, PostgreSQL, AWS) enabling 1,000+ educators to create, share,</w:t>
      </w:r>
      <w:r>
        <w:t xml:space="preserve"> </w:t>
      </w:r>
      <w:r>
        <w:t xml:space="preserve">and monetize language learning resources.</w:t>
      </w:r>
    </w:p>
    <w:p>
      <w:pPr>
        <w:pStyle w:val="Compact"/>
        <w:numPr>
          <w:ilvl w:val="0"/>
          <w:numId w:val="1003"/>
        </w:numPr>
      </w:pPr>
      <w:r>
        <w:t xml:space="preserve">Users struggled to find relevant content; developed custom RAG-based</w:t>
      </w:r>
      <w:r>
        <w:t xml:space="preserve"> </w:t>
      </w:r>
      <w:r>
        <w:t xml:space="preserve">search to surface culturally and linguistically relevant results,</w:t>
      </w:r>
      <w:r>
        <w:t xml:space="preserve"> </w:t>
      </w:r>
      <w:r>
        <w:t xml:space="preserve">improving content discovery.</w:t>
      </w:r>
    </w:p>
    <w:bookmarkEnd w:id="47"/>
    <w:bookmarkStart w:id="48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rPr>
          <w:b/>
          <w:bCs/>
        </w:rP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Compact"/>
        <w:numPr>
          <w:ilvl w:val="0"/>
          <w:numId w:val="1004"/>
        </w:numPr>
      </w:pPr>
      <w:r>
        <w:t xml:space="preserve">Legacy PHP codebase slowed development; led migration to Laravel</w:t>
      </w:r>
      <w:r>
        <w:t xml:space="preserve"> </w:t>
      </w:r>
      <w:r>
        <w:t xml:space="preserve">framework, cutting feature lead time by 20% and reducing deployment</w:t>
      </w:r>
      <w:r>
        <w:t xml:space="preserve"> </w:t>
      </w:r>
      <w:r>
        <w:t xml:space="preserve">errors by 40%.</w:t>
      </w:r>
    </w:p>
    <w:p>
      <w:pPr>
        <w:pStyle w:val="Compact"/>
        <w:numPr>
          <w:ilvl w:val="0"/>
          <w:numId w:val="1004"/>
        </w:numPr>
      </w:pPr>
      <w:r>
        <w:t xml:space="preserve">Manual data processing took 30+ minutes; built BERT-based</w:t>
      </w:r>
      <w:r>
        <w:t xml:space="preserve"> </w:t>
      </w:r>
      <w:r>
        <w:t xml:space="preserve">classification model with 95% accuracy, reducing processing time to 30</w:t>
      </w:r>
      <w:r>
        <w:t xml:space="preserve"> </w:t>
      </w:r>
      <w:r>
        <w:t xml:space="preserve">seconds.</w:t>
      </w:r>
    </w:p>
    <w:bookmarkEnd w:id="48"/>
    <w:bookmarkStart w:id="49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rPr>
          <w:b/>
          <w:bCs/>
        </w:rP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Compact"/>
        <w:numPr>
          <w:ilvl w:val="0"/>
          <w:numId w:val="1005"/>
        </w:numPr>
      </w:pPr>
      <w:r>
        <w:t xml:space="preserve">Infrastructure costs were unsustainable; migrated monolithic</w:t>
      </w:r>
      <w:r>
        <w:t xml:space="preserve"> </w:t>
      </w:r>
      <w:r>
        <w:t xml:space="preserve">application to auto-scaling microservices architecture, reducing AWS</w:t>
      </w:r>
      <w:r>
        <w:t xml:space="preserve"> </w:t>
      </w:r>
      <w:r>
        <w:t xml:space="preserve">costs by 30%.</w:t>
      </w:r>
    </w:p>
    <w:p>
      <w:pPr>
        <w:pStyle w:val="Compact"/>
        <w:numPr>
          <w:ilvl w:val="0"/>
          <w:numId w:val="1005"/>
        </w:numPr>
      </w:pPr>
      <w:r>
        <w:t xml:space="preserve">Slow premium calculations frustrated users; implemented Neo4j-based</w:t>
      </w:r>
      <w:r>
        <w:t xml:space="preserve"> </w:t>
      </w:r>
      <w:r>
        <w:t xml:space="preserve">decision tree engine, improving computation speed by 40%.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FirstParagraph"/>
      </w:pPr>
      <w:r>
        <w:t xml:space="preserve">M.S. Computer Science, Arizona State University</w:t>
      </w:r>
    </w:p>
    <w:p>
      <w:pPr>
        <w:pStyle w:val="BodyText"/>
      </w:pPr>
      <w:r>
        <w:t xml:space="preserve">2022 – 2024</w:t>
      </w:r>
    </w:p>
    <w:p>
      <w:pPr>
        <w:pStyle w:val="BodyText"/>
      </w:pPr>
      <w:r>
        <w:t xml:space="preserve">B.Sc. Mechanical Engineering (Minor: CS), PES University</w:t>
      </w:r>
    </w:p>
    <w:p>
      <w:pPr>
        <w:pStyle w:val="BodyText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6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LibriCasts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libricasts.adhipk.dev</w:t>
        </w:r>
      </w:hyperlink>
      <w:r>
        <w:t xml:space="preserve">) — Built</w:t>
      </w:r>
      <w:r>
        <w:t xml:space="preserve"> </w:t>
      </w:r>
      <w:r>
        <w:t xml:space="preserve">open-source tool integrating LibriVox audiobooks with PocketCasts,</w:t>
      </w:r>
      <w:r>
        <w:t xml:space="preserve"> </w:t>
      </w:r>
      <w:r>
        <w:t xml:space="preserve">serving thousands of users.</w:t>
      </w:r>
    </w:p>
    <w:p>
      <w:pPr>
        <w:pStyle w:val="BodyText"/>
      </w:pPr>
      <w:r>
        <w:rPr>
          <w:b/>
          <w:bCs/>
        </w:rPr>
        <w:t xml:space="preserve">Downmark</w:t>
      </w:r>
      <w:r>
        <w:t xml:space="preserve"> </w:t>
      </w:r>
      <w:r>
        <w:t xml:space="preserve">(</w:t>
      </w:r>
      <w:hyperlink r:id="rId53">
        <w:r>
          <w:rPr>
            <w:rStyle w:val="Hyperlink"/>
          </w:rPr>
          <w:t xml:space="preserve">downmark.fly.dev</w:t>
        </w:r>
      </w:hyperlink>
      <w:r>
        <w:t xml:space="preserve">) — Created</w:t>
      </w:r>
      <w:r>
        <w:t xml:space="preserve"> </w:t>
      </w:r>
      <w:r>
        <w:t xml:space="preserve">webpage-to-Markdown converter handling JS-rendered content using Chrome</w:t>
      </w:r>
      <w:r>
        <w:t xml:space="preserve"> </w:t>
      </w:r>
      <w:r>
        <w:t xml:space="preserve">Headless.</w:t>
      </w:r>
    </w:p>
    <w:p>
      <w:pPr>
        <w:pStyle w:val="BodyText"/>
      </w:pPr>
      <w:r>
        <w:rPr>
          <w:b/>
          <w:bCs/>
        </w:rPr>
        <w:t xml:space="preserve">Medical Videos Chatbot</w:t>
      </w:r>
      <w:r>
        <w:t xml:space="preserve"> </w:t>
      </w:r>
      <w:r>
        <w:t xml:space="preserve">(</w:t>
      </w:r>
      <w:hyperlink r:id="rId54">
        <w:r>
          <w:rPr>
            <w:rStyle w:val="Hyperlink"/>
          </w:rPr>
          <w:t xml:space="preserve">Demo</w:t>
        </w:r>
      </w:hyperlink>
      <w:r>
        <w:t xml:space="preserve">) —</w:t>
      </w:r>
      <w:r>
        <w:t xml:space="preserve"> </w:t>
      </w:r>
      <w:r>
        <w:t xml:space="preserve">Interactive chatbot for querying medical video content using NLP.</w:t>
      </w:r>
    </w:p>
    <w:p>
      <w:pPr>
        <w:pStyle w:val="BodyText"/>
      </w:pPr>
      <w:r>
        <w:rPr>
          <w:b/>
          <w:bCs/>
        </w:rPr>
        <w:t xml:space="preserve">Object Detection Benchmark</w:t>
      </w:r>
      <w:r>
        <w:t xml:space="preserve"> </w:t>
      </w:r>
      <w:r>
        <w:t xml:space="preserve">(</w:t>
      </w:r>
      <w:hyperlink r:id="rId55">
        <w:r>
          <w:rPr>
            <w:rStyle w:val="Hyperlink"/>
          </w:rPr>
          <w:t xml:space="preserve">Demo</w:t>
        </w:r>
      </w:hyperlink>
      <w:r>
        <w:t xml:space="preserve">) — Benchmarking app</w:t>
      </w:r>
      <w:r>
        <w:t xml:space="preserve"> </w:t>
      </w:r>
      <w:r>
        <w:t xml:space="preserve">comparing CNN architectures for on-device detection.</w:t>
      </w:r>
    </w:p>
    <w:bookmarkEnd w:id="56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2026-01-08T01:50:59Z</dcterms:created>
  <dcterms:modified xsi:type="dcterms:W3CDTF">2026-01-08T01:50:59Z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